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194" w:dyaOrig="911">
          <v:rect xmlns:o="urn:schemas-microsoft-com:office:office" xmlns:v="urn:schemas-microsoft-com:vml" id="rectole0000000000" style="width:59.700000pt;height:45.5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TimesNewRomanPSMT" w:hAnsi="TimesNewRomanPSMT" w:cs="TimesNewRomanPSMT" w:eastAsia="TimesNewRomanPSMT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Общество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ограниченной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ответственностью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NewRomanPSMT" w:hAnsi="TimesNewRomanPSMT" w:cs="TimesNewRomanPSMT" w:eastAsia="TimesNewRomanPSMT"/>
          <w:color w:val="000000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СТОМАТОЛОГИЯ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NewRomanPSMT" w:hAnsi="TimesNewRomanPSMT" w:cs="TimesNewRomanPSMT" w:eastAsia="TimesNewRomanPSMT"/>
          <w:color w:val="000000"/>
          <w:spacing w:val="0"/>
          <w:position w:val="0"/>
          <w:sz w:val="40"/>
          <w:shd w:fill="auto" w:val="clear"/>
        </w:rPr>
      </w:pP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24"/>
          <w:shd w:fill="auto" w:val="clear"/>
        </w:rPr>
        <w:t xml:space="preserve">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Московская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область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г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Мытищи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Олимпийский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проспект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строение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  <w:t xml:space="preserve"> 2,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д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  <w:t xml:space="preserve">. 29,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офис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  <w:t xml:space="preserve"> 9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А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тел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  <w:t xml:space="preserve">.: 8-495-407-06-67 8-916-586-15-06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ИНН 5029132270 КПП 502901001 ОГРН 1095029010075 01.12.2009 г.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Рекомендации для пациентов после снятия брекет-системы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 надежной стабилизации зубов после снятия брекетов, мы зафиксировали Вам несъемный ретейнер на длительный срок. В среднем, он должен находится в полости рта до 5 лет, а у взрослых приветствуется более длительная ретенция.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НЕСЪЕМНЫЙ РЕТЕЙНЕР НА ВЕРХНЕЙ И НИЖНЕЙ ЧЕЛЮСТИ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 тонкая дуга из специальной проволоки, зафиксированная на внутренней поверхности зубов (как правило, от клыка до клыка) на композитный материал. Для качественного ухода за зубами в области несъемных ретейнеров используйте зубную нить (SuperFloss) и ирригатор. 1 раз в 6 месяцев проводить профессиональную чистку зубов у стоматолога. Если Вам дополнительно назначены съемные ретенционные аппараты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каппы или пластинки, то необходимо строго соблюдать режим их ношения.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СЪЕМНЫЙ РЕТЕНЦИОННЫЙ АППАРАТ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Режим использования (если нет других указаний лечащего врача):</w:t>
      </w:r>
    </w:p>
    <w:p>
      <w:pPr>
        <w:numPr>
          <w:ilvl w:val="0"/>
          <w:numId w:val="5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первый год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ежедневно по 8 часов в сутки (на время сна), </w:t>
      </w:r>
    </w:p>
    <w:p>
      <w:pPr>
        <w:numPr>
          <w:ilvl w:val="0"/>
          <w:numId w:val="5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следующие 6 месяцев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через ночь, </w:t>
      </w:r>
    </w:p>
    <w:p>
      <w:pPr>
        <w:numPr>
          <w:ilvl w:val="0"/>
          <w:numId w:val="5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следующие полгода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раза в неделю, </w:t>
      </w:r>
    </w:p>
    <w:p>
      <w:pPr>
        <w:numPr>
          <w:ilvl w:val="0"/>
          <w:numId w:val="5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после 2-х лет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 в неделю для контроля. </w:t>
      </w:r>
    </w:p>
    <w:p>
      <w:pPr>
        <w:numPr>
          <w:ilvl w:val="0"/>
          <w:numId w:val="5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Контроль: при установке ретейнера не должно быть ощутимого давления на зубы. Если оно появилось, значит, зубы слегка сместились. В таком случае необходимо оставить ретейнер на ночь и провести повторный контроль через 1 неделю.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УХОД ЗА СЪЕМНЫМИ АППАРАТАМИ</w:t>
      </w:r>
    </w:p>
    <w:p>
      <w:pPr>
        <w:numPr>
          <w:ilvl w:val="0"/>
          <w:numId w:val="7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после ношения ежедневно очищайте его с помощью щетки и пасты, </w:t>
      </w:r>
    </w:p>
    <w:p>
      <w:pPr>
        <w:numPr>
          <w:ilvl w:val="0"/>
          <w:numId w:val="7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промывайте водой комнатной температуры перед использованием,</w:t>
      </w:r>
    </w:p>
    <w:p>
      <w:pPr>
        <w:numPr>
          <w:ilvl w:val="0"/>
          <w:numId w:val="7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 в неделю обрабатывайте с помощью специальных таблеток/растворов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 очищения съемных ортодонтических аппаратов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например, ROCS, President, Сuraprox, Lacalut)</w:t>
      </w:r>
    </w:p>
    <w:p>
      <w:pPr>
        <w:numPr>
          <w:ilvl w:val="0"/>
          <w:numId w:val="7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храните в чистом контейнере, </w:t>
      </w:r>
    </w:p>
    <w:p>
      <w:pPr>
        <w:numPr>
          <w:ilvl w:val="0"/>
          <w:numId w:val="7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постарайтесь не терять аппарат, берегите его от механической деформации.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МЫ РЕКОМЕНДУЕМ</w:t>
      </w:r>
    </w:p>
    <w:p>
      <w:pPr>
        <w:numPr>
          <w:ilvl w:val="0"/>
          <w:numId w:val="9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Носить съемные ретейнеры в указанном режиме. </w:t>
      </w:r>
    </w:p>
    <w:p>
      <w:pPr>
        <w:numPr>
          <w:ilvl w:val="0"/>
          <w:numId w:val="9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 в 6 месяцев проходить процедуру профессиональной гигиены полости рта </w:t>
      </w:r>
    </w:p>
    <w:p>
      <w:pPr>
        <w:numPr>
          <w:ilvl w:val="0"/>
          <w:numId w:val="9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 в 6 месяцев проходить контрольный осмотра у вашего врача-ортодонта (изменения в зубочелюстной системе происходят всю жизнь, поэтому важно контролировать стабильность результата). </w:t>
      </w:r>
    </w:p>
    <w:p>
      <w:pPr>
        <w:numPr>
          <w:ilvl w:val="0"/>
          <w:numId w:val="9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Каждый день при вечерней чистке зубов проводить осмотр целостности несъемных ретейнеров. </w:t>
      </w:r>
    </w:p>
    <w:p>
      <w:pPr>
        <w:numPr>
          <w:ilvl w:val="0"/>
          <w:numId w:val="9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Важно: если ретейнер сломан или отклеился даже с одного зуба, нужно начать использование съемного ретенционного аппарата на эту челюсть в течение 12 часов в сутки. И срочно записаться на прием к вашему врачу-ортодонту!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Точное соблюдение рекомендаций и режима ношения ретенционных аппаратов надолго сохранят результат лечения!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5">
    <w:abstractNumId w:val="12"/>
  </w:num>
  <w:num w:numId="7">
    <w:abstractNumId w:val="6"/>
  </w:num>
  <w:num w:numId="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